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03D7E3" w14:textId="77777777" w:rsidR="00ED7498" w:rsidRPr="004B389A" w:rsidRDefault="004B389A" w:rsidP="004B3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89A">
        <w:rPr>
          <w:rFonts w:ascii="Times New Roman" w:hAnsi="Times New Roman" w:cs="Times New Roman"/>
          <w:b/>
          <w:sz w:val="28"/>
          <w:szCs w:val="28"/>
        </w:rPr>
        <w:t xml:space="preserve">Годовой отчет депутата Совета депутатов п. </w:t>
      </w:r>
      <w:proofErr w:type="spellStart"/>
      <w:r w:rsidRPr="004B389A">
        <w:rPr>
          <w:rFonts w:ascii="Times New Roman" w:hAnsi="Times New Roman" w:cs="Times New Roman"/>
          <w:b/>
          <w:sz w:val="28"/>
          <w:szCs w:val="28"/>
        </w:rPr>
        <w:t>Внуковское</w:t>
      </w:r>
      <w:proofErr w:type="spellEnd"/>
      <w:r w:rsidRPr="004B389A">
        <w:rPr>
          <w:rFonts w:ascii="Times New Roman" w:hAnsi="Times New Roman" w:cs="Times New Roman"/>
          <w:b/>
          <w:sz w:val="28"/>
          <w:szCs w:val="28"/>
        </w:rPr>
        <w:t xml:space="preserve"> г. Москвы</w:t>
      </w:r>
    </w:p>
    <w:p w14:paraId="707DDF87" w14:textId="77777777" w:rsidR="004B389A" w:rsidRDefault="004B389A" w:rsidP="004B38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389A">
        <w:rPr>
          <w:rFonts w:ascii="Times New Roman" w:hAnsi="Times New Roman" w:cs="Times New Roman"/>
          <w:b/>
          <w:sz w:val="28"/>
          <w:szCs w:val="28"/>
        </w:rPr>
        <w:t>Витковской</w:t>
      </w:r>
      <w:proofErr w:type="spellEnd"/>
      <w:r w:rsidRPr="004B389A">
        <w:rPr>
          <w:rFonts w:ascii="Times New Roman" w:hAnsi="Times New Roman" w:cs="Times New Roman"/>
          <w:b/>
          <w:sz w:val="28"/>
          <w:szCs w:val="28"/>
        </w:rPr>
        <w:t xml:space="preserve"> Киры Георгиевны</w:t>
      </w:r>
    </w:p>
    <w:p w14:paraId="27F5237F" w14:textId="77777777" w:rsidR="004B389A" w:rsidRDefault="004B389A" w:rsidP="004B38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5F96E2" w14:textId="77777777" w:rsidR="004B389A" w:rsidRDefault="004B389A" w:rsidP="004B389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основу отчета о проделанной работе за 2019 год взята предвыборная программа.</w:t>
      </w:r>
    </w:p>
    <w:p w14:paraId="282C041D" w14:textId="77777777" w:rsidR="004B389A" w:rsidRDefault="004B389A" w:rsidP="004B389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B389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32D2DB" wp14:editId="2BCFDDF2">
            <wp:extent cx="5936615" cy="7915275"/>
            <wp:effectExtent l="0" t="0" r="6985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A63A" w14:textId="77777777" w:rsidR="004B389A" w:rsidRDefault="004B389A" w:rsidP="004B389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343D9D0" w14:textId="77777777" w:rsidR="004B389A" w:rsidRDefault="004B389A" w:rsidP="004B389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какая работа по пунктам предвыборной программы была проделана в 2019 г.:</w:t>
      </w:r>
    </w:p>
    <w:p w14:paraId="5D07B2C3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Районные дороги в замен транзитных магистралей:</w:t>
      </w:r>
    </w:p>
    <w:p w14:paraId="0B61D782" w14:textId="77777777" w:rsidR="004B389A" w:rsidRDefault="004B389A" w:rsidP="004B389A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обсуждение Совета депутатов были вынесены вопросы о внесении изменений в проект в части 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шумозащитных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экранов со стороны микрорайона Переделкино Ближнее и знаков, запрещающих проезд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большегрузов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дублёру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шоссе.</w:t>
      </w:r>
    </w:p>
    <w:p w14:paraId="43955996" w14:textId="77777777" w:rsidR="004B389A" w:rsidRDefault="004B389A" w:rsidP="004B389A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 этим вопросам состоялась встреча с Префектом Дмитрием Владимировичем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Набокиным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была получена информация о невозможности внесения изменений в проект на данном этапе, префектом было предложено вернуться к проработке этого вопроса после завершения строительства трассы.</w:t>
      </w:r>
    </w:p>
    <w:p w14:paraId="539AB4A5" w14:textId="77777777" w:rsidR="004B389A" w:rsidRDefault="004B389A" w:rsidP="004B389A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1110005" w14:textId="77777777" w:rsidR="004B389A" w:rsidRP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389A">
        <w:rPr>
          <w:rFonts w:ascii="Times New Roman" w:hAnsi="Times New Roman" w:cs="Times New Roman"/>
          <w:sz w:val="28"/>
          <w:szCs w:val="28"/>
        </w:rPr>
        <w:t>Строительство новых парковок в микрорайоне Переделкино Ближнее.</w:t>
      </w:r>
    </w:p>
    <w:p w14:paraId="343AB71A" w14:textId="77777777" w:rsidR="004B389A" w:rsidRDefault="004B389A" w:rsidP="004B389A">
      <w:pPr>
        <w:pStyle w:val="a3"/>
        <w:ind w:left="644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4B8F40E1" w14:textId="77777777" w:rsidR="004B389A" w:rsidRDefault="004B389A" w:rsidP="004B389A">
      <w:pPr>
        <w:pStyle w:val="a3"/>
        <w:ind w:left="644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виду того, что территория микрорайона принадлежала застройщику, город не мог выходить на эти земли со строительством, поэтому основные силы были направлены на организацию парковочных карманов. На Совете депутатов и постоянных комиссиях поднимался вопрос организации парковочных карманов после передачи земель городу. В результате, администрацией был заказан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определения мест, где можно организовать парковочные карманы с учетом проходящих коммуникаций.</w:t>
      </w:r>
    </w:p>
    <w:p w14:paraId="51B8C8CF" w14:textId="77777777" w:rsidR="004B389A" w:rsidRDefault="004B389A" w:rsidP="004B389A">
      <w:pPr>
        <w:pStyle w:val="a3"/>
        <w:ind w:left="644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частичной реализации проекта планируется приступить в 2020г.</w:t>
      </w:r>
    </w:p>
    <w:p w14:paraId="38FC9B92" w14:textId="77777777" w:rsidR="004B389A" w:rsidRDefault="004B389A" w:rsidP="004B389A">
      <w:pPr>
        <w:pStyle w:val="a3"/>
        <w:ind w:left="644" w:hanging="360"/>
        <w:jc w:val="both"/>
        <w:rPr>
          <w:rFonts w:ascii="Times New Roman" w:hAnsi="Times New Roman" w:cs="Times New Roman"/>
          <w:sz w:val="28"/>
          <w:szCs w:val="28"/>
        </w:rPr>
      </w:pPr>
    </w:p>
    <w:p w14:paraId="4DE8F8DE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Сфера ЖКХ.</w:t>
      </w:r>
    </w:p>
    <w:p w14:paraId="7DA04BC3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2019г. было принято решение о снижении тарифа за содержание и ремонт с учетом разграничения зоны обслуживания территории управляющей компанией и городом. С 1 января 2020г. дворовая территория обслуживается подрядчиком за счет средств города Москвы, придомовая территория (до первого бордюрного камня) осталась в обслуживании управляющей компании. Согласно решению Совета депутатов, такой вариант обслуживания дает право жителям требовать предоставление услуги по содержанию и ремонту по ставке 36,65, с дальнейшим снижением до 34,81 (после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перепаспортизации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контуру дома).</w:t>
      </w:r>
    </w:p>
    <w:p w14:paraId="0987865B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2F3A171E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Отопление.</w:t>
      </w:r>
    </w:p>
    <w:p w14:paraId="6295AD5E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2019г. Управляющая компания Комфорт Сити на основании предписания МЖИ приняла решение рассчитывать плату за отопление по общедомовому прибору учета без предоставления перерасчета по показаниям распределителей.</w:t>
      </w:r>
    </w:p>
    <w:p w14:paraId="2328D654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этому вопросу была создана рабочая группа, проведена встреча с представителями управляющей компании, где было заявлено о несогласии с подобной формой расчета. Для получения нормативного документа для проведения расчета подобным образом, управляющая компания подала в суд на предписание МЖИ, суд постановил производить расчеты по предписанию МЖИ.</w:t>
      </w:r>
    </w:p>
    <w:p w14:paraId="70B30C8F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подана апелляционная жалоба на решение суда, судебное разбирательство состоится 13.02.2020г.</w:t>
      </w:r>
    </w:p>
    <w:p w14:paraId="1FF5C50F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29594B6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запуска отопительного сезона в ряде домов возникли проблемы с отоплением. Проведя сутки на связи с начальником отдела ЖКХ администрации и жителями, удалось устранить проблемы с запуском отопления.</w:t>
      </w:r>
    </w:p>
    <w:p w14:paraId="2F76CFCD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7C0EC276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сфера.</w:t>
      </w:r>
    </w:p>
    <w:p w14:paraId="5D4724A6" w14:textId="77777777" w:rsidR="004B389A" w:rsidRDefault="004B389A" w:rsidP="004B389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55D0D8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детских садов и школ – самый острый вопрос микрорайона Переделкино Ближнее. </w:t>
      </w:r>
    </w:p>
    <w:p w14:paraId="3039AE75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направлении была проделана большая работа в составе Инициативной Группы микрорайона Переделкино Ближнее. Были составлены коллективные обращения от жителей в Правительство Москвы и Администрацию Президента.</w:t>
      </w:r>
    </w:p>
    <w:p w14:paraId="2FE69CFD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обещания П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рефекта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Набокина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строительство детского сада в 8 фазе не начиналось. Причиной тому была невозможность получить разрешение на строительство в виду отсутствия изменений в ПЗЗ. На одном из заседаний Совета депутатов я подняла вопрос о необходимости организации Публичных слушаний по этому вопросу, о чем было доложено в Префектуру. Итог: Публичные слушания состоялись, строительство детского сада идет.</w:t>
      </w:r>
    </w:p>
    <w:p w14:paraId="3D21719F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4710C730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коллективные обращения жителям пришел положительный ответ в части фиксации сроков строительства социальных объектов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инвестконтракте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данный момент вопрос в процессе проработки.</w:t>
      </w:r>
    </w:p>
    <w:p w14:paraId="69B661E3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14D63F6C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Безопасность.</w:t>
      </w:r>
    </w:p>
    <w:p w14:paraId="7A4BD2AB" w14:textId="77777777" w:rsidR="004B389A" w:rsidRDefault="004B389A" w:rsidP="004B389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DDF26A" w14:textId="77777777" w:rsidR="004B389A" w:rsidRDefault="004B389A" w:rsidP="004B389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2019г. были приобретены два нежилых помещения, одно из которых было закреплено за Общественным пунктом охраны порядка, на данный момент идет проработка ремонта помещения под ОПОП.</w:t>
      </w:r>
    </w:p>
    <w:p w14:paraId="62A9B5EE" w14:textId="77777777" w:rsidR="004B389A" w:rsidRDefault="004B389A" w:rsidP="004B389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3B55B1B" w14:textId="77777777" w:rsidR="004B389A" w:rsidRDefault="004B389A" w:rsidP="004B389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вопросу установки ИДН были направлены обращения в Департамент транспорта и развития дорожно-транспортной инфраструктуры, однако приходили ответы о том, что в нашем микрорайоне не согласован ПОДД, что делает невозможным согласование ИДН. </w:t>
      </w:r>
    </w:p>
    <w:p w14:paraId="7F74E702" w14:textId="77777777" w:rsidR="004B389A" w:rsidRDefault="004B389A" w:rsidP="004B389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Инициативной Группой было принято решение о встрече по этому вопросу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зампрефекта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Александром Дмитриевичем, по результатам двух встреч, ИДН были частично установлены. Вопрос находится в работе.</w:t>
      </w:r>
    </w:p>
    <w:p w14:paraId="42CF2D84" w14:textId="77777777" w:rsidR="004B389A" w:rsidRDefault="004B389A" w:rsidP="004B389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111E91C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Медицина. Сроки строительства затягиваются, были направлены обращения в Департамент развития новых территорий, откуда пришел ответ о том, что сроки затягивают по причине согласования Департаментом здравоохранения технического задания. </w:t>
      </w:r>
    </w:p>
    <w:p w14:paraId="4728ADF0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Инфраструктура.</w:t>
      </w:r>
    </w:p>
    <w:p w14:paraId="7EA5B70F" w14:textId="77777777" w:rsidR="004B389A" w:rsidRPr="004B389A" w:rsidRDefault="004B389A" w:rsidP="004B389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из нежилых помещений, купленных администрацией Переделкино Ближнее, предложено разместить отделение Почты России. Была проведена встреча с представителями Почты России на объекте, рассмотрена и одобрена техническая возможность размещения почты в предложенном помещении. На данный момент прорабатывается финансовый аспект организации отделения Почты России.</w:t>
      </w:r>
    </w:p>
    <w:p w14:paraId="366CC9B7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Коммунальное хозяйство.</w:t>
      </w:r>
    </w:p>
    <w:p w14:paraId="06833059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виду того, что с 2020г. территория микрорайона Переделкино Ближнее передана на обслуживание городу Москве, было предусмотрено выделение достаточного количества средств для обеспечения качественного содержания территории 1-7 фаз.</w:t>
      </w:r>
    </w:p>
    <w:p w14:paraId="71E28904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1AAF519F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Транспорт.</w:t>
      </w:r>
    </w:p>
    <w:p w14:paraId="52DAFB48" w14:textId="77777777" w:rsidR="004B389A" w:rsidRDefault="004B389A" w:rsidP="004B389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E6CDAD" w14:textId="77777777" w:rsidR="004B389A" w:rsidRDefault="004B389A" w:rsidP="004B389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идет согласование временной схемы движения транспорта в микрорайоне Переделкино Ближнее, с учетом охвата 8 и 4 фаз. Были разработаны варианты изменения имеющихся маршрутов автобусов, а также предложены новые варианты, с учетом соединения микрорайонов Переделкино Ближнее, Солнцево Парк и Ново-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переделкино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26D3B7D" w14:textId="77777777" w:rsidR="004B389A" w:rsidRDefault="004B389A" w:rsidP="004B389A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3901BDA" w14:textId="77777777" w:rsidR="004B389A" w:rsidRDefault="004B389A" w:rsidP="004B38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РЖД.</w:t>
      </w:r>
    </w:p>
    <w:p w14:paraId="2A895456" w14:textId="77777777" w:rsidR="004B389A" w:rsidRPr="004B389A" w:rsidRDefault="004B389A" w:rsidP="004B389A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идет реконструкция станции Мичуринец и строительство ТПУ.</w:t>
      </w:r>
    </w:p>
    <w:p w14:paraId="71752E6C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3782D481" w14:textId="77777777" w:rsid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вышеперечисленных пунктов, принимала активное участие в вопросах благоустройства нашего микрорайона: провела встречу с жителями по благоустройству лесополосы в 8 фазе, предложила к благоустройству участок вблизи дома 3 по улице Бориса Пастернака. Оба вопроса в работе.</w:t>
      </w:r>
    </w:p>
    <w:p w14:paraId="311F28AA" w14:textId="77777777" w:rsidR="004B389A" w:rsidRPr="004B389A" w:rsidRDefault="004B389A" w:rsidP="004B389A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благоустройству парка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Рассказовка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участвовала в обсуждении проекта веревочной площадки, инициировала установку беседок с возможностью укрытия от дождя, поддержала позицию жителей против организации в парке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пейнтбольной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площадки, предложила в замен организовать полосу препятствий и лабиринт.</w:t>
      </w:r>
    </w:p>
    <w:p w14:paraId="1367C665" w14:textId="77777777" w:rsidR="004B389A" w:rsidRPr="004B389A" w:rsidRDefault="004B389A" w:rsidP="004B389A">
      <w:pPr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B389A" w:rsidRPr="004B389A" w:rsidSect="003F200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22A61"/>
    <w:multiLevelType w:val="hybridMultilevel"/>
    <w:tmpl w:val="22CEB370"/>
    <w:lvl w:ilvl="0" w:tplc="BAA287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89A"/>
    <w:rsid w:val="003F200E"/>
    <w:rsid w:val="004B389A"/>
    <w:rsid w:val="00ED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51CF1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8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955</Words>
  <Characters>5445</Characters>
  <Application>Microsoft Macintosh Word</Application>
  <DocSecurity>0</DocSecurity>
  <Lines>45</Lines>
  <Paragraphs>12</Paragraphs>
  <ScaleCrop>false</ScaleCrop>
  <LinksUpToDate>false</LinksUpToDate>
  <CharactersWithSpaces>6388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2020-01-16T19:30:00Z</dcterms:created>
  <dcterms:modified xsi:type="dcterms:W3CDTF">2020-01-16T20:55:00Z</dcterms:modified>
</cp:coreProperties>
</file>