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A4" w:rsidRDefault="00DE51A4" w:rsidP="00DE51A4">
      <w:pPr>
        <w:widowControl w:val="0"/>
        <w:tabs>
          <w:tab w:val="left" w:pos="3585"/>
        </w:tabs>
        <w:autoSpaceDE w:val="0"/>
        <w:autoSpaceDN w:val="0"/>
        <w:adjustRightInd w:val="0"/>
        <w:ind w:left="-426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ПРОЕКТ</w:t>
      </w:r>
    </w:p>
    <w:p w:rsidR="00EB7CB2" w:rsidRDefault="00EB7CB2" w:rsidP="00DE51A4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634FCB6" wp14:editId="19CFD013">
            <wp:simplePos x="0" y="0"/>
            <wp:positionH relativeFrom="column">
              <wp:posOffset>2185035</wp:posOffset>
            </wp:positionH>
            <wp:positionV relativeFrom="paragraph">
              <wp:align>top</wp:align>
            </wp:positionV>
            <wp:extent cx="485775" cy="647700"/>
            <wp:effectExtent l="0" t="0" r="9525" b="0"/>
            <wp:wrapSquare wrapText="bothSides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51A4">
        <w:rPr>
          <w:b/>
          <w:sz w:val="28"/>
          <w:szCs w:val="28"/>
          <w:lang w:val="ru-RU"/>
        </w:rPr>
        <w:t xml:space="preserve">  </w:t>
      </w:r>
      <w:r w:rsidR="00DE51A4">
        <w:rPr>
          <w:b/>
          <w:sz w:val="28"/>
          <w:szCs w:val="28"/>
          <w:lang w:val="ru-RU"/>
        </w:rPr>
        <w:br w:type="textWrapping" w:clear="all"/>
      </w:r>
    </w:p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ПОСЕЛЕНИЯ ВНУКОВСКОЕ В ГОРОДЕ МОСКВЕ</w:t>
      </w:r>
    </w:p>
    <w:p w:rsidR="00EB7CB2" w:rsidRDefault="00EB7CB2" w:rsidP="00DE51A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</w:p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rFonts w:cs="Courier New"/>
          <w:b/>
          <w:sz w:val="28"/>
          <w:szCs w:val="28"/>
          <w:lang w:val="ru-RU"/>
        </w:rPr>
      </w:pPr>
    </w:p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rFonts w:cs="Courier New"/>
          <w:b/>
          <w:sz w:val="28"/>
          <w:szCs w:val="28"/>
          <w:lang w:val="ru-RU"/>
        </w:rPr>
      </w:pPr>
      <w:r>
        <w:rPr>
          <w:rFonts w:cs="Courier New"/>
          <w:b/>
          <w:sz w:val="28"/>
          <w:szCs w:val="28"/>
          <w:lang w:val="ru-RU"/>
        </w:rPr>
        <w:t>РЕШЕНИЕ</w:t>
      </w:r>
    </w:p>
    <w:p w:rsidR="00EB7CB2" w:rsidRDefault="00EB7CB2" w:rsidP="00EB7CB2">
      <w:pPr>
        <w:widowControl w:val="0"/>
        <w:autoSpaceDE w:val="0"/>
        <w:autoSpaceDN w:val="0"/>
        <w:adjustRightInd w:val="0"/>
        <w:ind w:left="-426"/>
        <w:jc w:val="center"/>
        <w:rPr>
          <w:rFonts w:cs="Courier New"/>
          <w:b/>
          <w:sz w:val="28"/>
          <w:szCs w:val="28"/>
          <w:lang w:val="ru-RU"/>
        </w:rPr>
      </w:pPr>
    </w:p>
    <w:p w:rsidR="00EB7CB2" w:rsidRDefault="00EB7CB2" w:rsidP="00EB7CB2">
      <w:pPr>
        <w:widowControl w:val="0"/>
        <w:autoSpaceDE w:val="0"/>
        <w:autoSpaceDN w:val="0"/>
        <w:adjustRightInd w:val="0"/>
        <w:rPr>
          <w:rFonts w:cs="Courier New"/>
          <w:b/>
          <w:szCs w:val="20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847"/>
        <w:gridCol w:w="2090"/>
        <w:gridCol w:w="730"/>
        <w:gridCol w:w="1575"/>
      </w:tblGrid>
      <w:tr w:rsidR="00EB7CB2" w:rsidTr="00EB7CB2">
        <w:trPr>
          <w:trHeight w:val="23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EB7CB2" w:rsidRDefault="00EB7CB2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</w:p>
          <w:p w:rsidR="00EB7CB2" w:rsidRDefault="00EB7CB2">
            <w:pPr>
              <w:spacing w:line="276" w:lineRule="auto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B7CB2" w:rsidRDefault="00EB7CB2">
            <w:pPr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№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B2" w:rsidRDefault="00EB7CB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</w:p>
          <w:p w:rsidR="00EB7CB2" w:rsidRDefault="00EB7CB2">
            <w:pPr>
              <w:spacing w:line="276" w:lineRule="auto"/>
              <w:jc w:val="center"/>
              <w:rPr>
                <w:b/>
                <w:lang w:val="ru-RU" w:eastAsia="ru-RU"/>
              </w:rPr>
            </w:pPr>
          </w:p>
        </w:tc>
      </w:tr>
    </w:tbl>
    <w:p w:rsidR="00EB7CB2" w:rsidRDefault="00EB7CB2" w:rsidP="00EB7CB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Cs w:val="20"/>
          <w:lang w:val="ru-RU"/>
        </w:rPr>
      </w:pPr>
    </w:p>
    <w:p w:rsidR="00EB7CB2" w:rsidRDefault="00EB7CB2" w:rsidP="00EB7CB2">
      <w:pPr>
        <w:rPr>
          <w:b/>
          <w:lang w:val="ru-RU"/>
        </w:rPr>
      </w:pPr>
    </w:p>
    <w:p w:rsidR="00EB7CB2" w:rsidRDefault="00EB7CB2" w:rsidP="00EB7CB2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lang w:val="ru-RU"/>
        </w:rPr>
      </w:pPr>
      <w:r>
        <w:rPr>
          <w:rFonts w:eastAsia="Calibri"/>
          <w:b/>
          <w:bCs/>
          <w:lang w:val="ru-RU"/>
        </w:rPr>
        <w:t xml:space="preserve">О внесении изменений в Решение Совета депутатов поселения Внуковское от 16.06.2016 г. №3/37 «О комиссии </w:t>
      </w:r>
      <w:r>
        <w:rPr>
          <w:rFonts w:eastAsia="Calibri"/>
          <w:b/>
          <w:lang w:val="ru-RU"/>
        </w:rPr>
        <w:t xml:space="preserve">поселения Внуковское </w:t>
      </w:r>
      <w:r>
        <w:rPr>
          <w:rFonts w:eastAsia="Calibri"/>
          <w:b/>
          <w:bCs/>
          <w:lang w:val="ru-RU"/>
        </w:rPr>
        <w:t xml:space="preserve">по соблюдению лицами, замещающими муниципальные должности, </w:t>
      </w:r>
      <w:r>
        <w:rPr>
          <w:rFonts w:eastAsia="Calibri"/>
          <w:b/>
          <w:lang w:val="ru-RU"/>
        </w:rPr>
        <w:t xml:space="preserve">ограничений, запретов и исполнения ими обязанностей, установленных законодательством Российской Федерации </w:t>
      </w:r>
    </w:p>
    <w:p w:rsidR="00EB7CB2" w:rsidRDefault="00EB7CB2" w:rsidP="00EB7CB2">
      <w:pPr>
        <w:widowControl w:val="0"/>
        <w:autoSpaceDE w:val="0"/>
        <w:autoSpaceDN w:val="0"/>
        <w:adjustRightInd w:val="0"/>
        <w:ind w:right="-1"/>
        <w:jc w:val="center"/>
        <w:rPr>
          <w:rFonts w:eastAsia="Calibri"/>
          <w:b/>
          <w:bCs/>
          <w:lang w:val="ru-RU"/>
        </w:rPr>
      </w:pPr>
      <w:r>
        <w:rPr>
          <w:rFonts w:eastAsia="Calibri"/>
          <w:b/>
          <w:lang w:val="ru-RU"/>
        </w:rPr>
        <w:t>о противодействии коррупции»</w:t>
      </w:r>
    </w:p>
    <w:p w:rsidR="00EB7CB2" w:rsidRDefault="00EB7CB2" w:rsidP="00EB7CB2">
      <w:pPr>
        <w:pStyle w:val="2"/>
        <w:spacing w:after="0" w:line="240" w:lineRule="auto"/>
        <w:jc w:val="both"/>
        <w:rPr>
          <w:lang w:val="ru-RU"/>
        </w:rPr>
      </w:pPr>
    </w:p>
    <w:p w:rsidR="00EB7CB2" w:rsidRDefault="00467BCA" w:rsidP="00EB7CB2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bCs/>
          <w:lang w:val="ru-RU" w:eastAsia="ru-RU"/>
        </w:rPr>
        <w:t>На основании Ф</w:t>
      </w:r>
      <w:r w:rsidR="00EB7CB2">
        <w:rPr>
          <w:bCs/>
          <w:lang w:val="ru-RU" w:eastAsia="ru-RU"/>
        </w:rPr>
        <w:t xml:space="preserve">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EB7CB2" w:rsidRPr="00EB7CB2">
        <w:rPr>
          <w:lang w:val="ru-RU"/>
        </w:rPr>
        <w:t>Распоряжени</w:t>
      </w:r>
      <w:r w:rsidR="00EB7CB2">
        <w:rPr>
          <w:lang w:val="ru-RU"/>
        </w:rPr>
        <w:t>я</w:t>
      </w:r>
      <w:r>
        <w:rPr>
          <w:lang w:val="ru-RU"/>
        </w:rPr>
        <w:t xml:space="preserve"> М</w:t>
      </w:r>
      <w:r w:rsidR="00EB7CB2" w:rsidRPr="00EB7CB2">
        <w:rPr>
          <w:lang w:val="ru-RU"/>
        </w:rPr>
        <w:t>эра Москвы от 19.04.2018 г. № 259-РМ «Об утверждении Плана противодействия коррупции в городе Москве на 2018-2019 годы»,</w:t>
      </w:r>
    </w:p>
    <w:p w:rsidR="00EB7CB2" w:rsidRPr="00EB7CB2" w:rsidRDefault="00EB7CB2" w:rsidP="00EB7CB2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EB7CB2" w:rsidRDefault="00EB7CB2" w:rsidP="00EB7CB2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Совет депутатов РЕШИЛ:</w:t>
      </w:r>
    </w:p>
    <w:p w:rsidR="00EB7CB2" w:rsidRDefault="00EB7CB2" w:rsidP="00EB7CB2">
      <w:pPr>
        <w:widowControl w:val="0"/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</w:p>
    <w:p w:rsidR="00EB7CB2" w:rsidRDefault="00EB7CB2" w:rsidP="00467BCA">
      <w:pPr>
        <w:widowControl w:val="0"/>
        <w:tabs>
          <w:tab w:val="left" w:pos="142"/>
        </w:tabs>
        <w:autoSpaceDE w:val="0"/>
        <w:autoSpaceDN w:val="0"/>
        <w:adjustRightInd w:val="0"/>
        <w:ind w:right="-1" w:firstLine="567"/>
        <w:jc w:val="both"/>
        <w:rPr>
          <w:rFonts w:eastAsia="Calibri"/>
          <w:lang w:val="ru-RU"/>
        </w:rPr>
      </w:pPr>
      <w:r>
        <w:rPr>
          <w:bCs/>
          <w:lang w:val="ru-RU" w:eastAsia="ru-RU"/>
        </w:rPr>
        <w:t xml:space="preserve">1. Внести в Решение Совета депутатов поселения Внуковское от 16.06.2016 г. №3/37 </w:t>
      </w:r>
      <w:r w:rsidRPr="00EB7CB2">
        <w:rPr>
          <w:bCs/>
          <w:lang w:val="ru-RU" w:eastAsia="ru-RU"/>
        </w:rPr>
        <w:t>«</w:t>
      </w:r>
      <w:r w:rsidRPr="00EB7CB2">
        <w:rPr>
          <w:rFonts w:eastAsia="Calibri"/>
          <w:bCs/>
          <w:lang w:val="ru-RU"/>
        </w:rPr>
        <w:t xml:space="preserve">О комиссии </w:t>
      </w:r>
      <w:r w:rsidRPr="00EB7CB2">
        <w:rPr>
          <w:rFonts w:eastAsia="Calibri"/>
          <w:lang w:val="ru-RU"/>
        </w:rPr>
        <w:t xml:space="preserve">поселения Внуковское </w:t>
      </w:r>
      <w:r w:rsidRPr="00EB7CB2">
        <w:rPr>
          <w:rFonts w:eastAsia="Calibri"/>
          <w:bCs/>
          <w:lang w:val="ru-RU"/>
        </w:rPr>
        <w:t xml:space="preserve">по соблюдению лицами, замещающими муниципальные должности, </w:t>
      </w:r>
      <w:r w:rsidRPr="00EB7CB2">
        <w:rPr>
          <w:rFonts w:eastAsia="Calibri"/>
          <w:lang w:val="ru-RU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>
        <w:rPr>
          <w:rFonts w:eastAsia="Calibri"/>
          <w:lang w:val="ru-RU"/>
        </w:rPr>
        <w:t xml:space="preserve"> (далее – Решение) следующие изменения:</w:t>
      </w:r>
    </w:p>
    <w:p w:rsidR="00EB7CB2" w:rsidRPr="00EB7CB2" w:rsidRDefault="00EB7CB2" w:rsidP="00467BC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  <w:r>
        <w:rPr>
          <w:rFonts w:eastAsia="Calibri"/>
          <w:bCs/>
          <w:lang w:val="ru-RU"/>
        </w:rPr>
        <w:t xml:space="preserve">1.1. Приложение 1 вышеуказанного Решения </w:t>
      </w:r>
      <w:r w:rsidRPr="00EB7CB2">
        <w:rPr>
          <w:rFonts w:eastAsia="Calibri"/>
          <w:lang w:val="ru-RU"/>
        </w:rPr>
        <w:t xml:space="preserve">изложить в редакции согласно Приложению к настоящему </w:t>
      </w:r>
      <w:r>
        <w:rPr>
          <w:rFonts w:eastAsia="Calibri"/>
          <w:lang w:val="ru-RU"/>
        </w:rPr>
        <w:t>Решению</w:t>
      </w:r>
      <w:r w:rsidRPr="00EB7CB2">
        <w:rPr>
          <w:rFonts w:eastAsia="Calibri"/>
          <w:lang w:val="ru-RU"/>
        </w:rPr>
        <w:t>.</w:t>
      </w:r>
    </w:p>
    <w:p w:rsidR="00EB7CB2" w:rsidRDefault="00EB7CB2" w:rsidP="00467BC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t>2. Опубликовать настоящее решение в бюллетене «Московский муниципальный вестник».</w:t>
      </w:r>
    </w:p>
    <w:p w:rsidR="00EB7CB2" w:rsidRDefault="00EB7CB2" w:rsidP="00467BCA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  <w:r>
        <w:rPr>
          <w:rFonts w:cs="Arial"/>
          <w:lang w:val="ru-RU"/>
        </w:rPr>
        <w:t xml:space="preserve">3. </w:t>
      </w:r>
      <w:r>
        <w:rPr>
          <w:rFonts w:eastAsia="Calibri"/>
          <w:lang w:val="ru-RU"/>
        </w:rPr>
        <w:t>Контроль за выполнением настоящего решения возложить главу поселения Внуковское Гусева А.К.</w:t>
      </w:r>
    </w:p>
    <w:p w:rsidR="00EB7CB2" w:rsidRDefault="00EB7CB2" w:rsidP="00EB7CB2">
      <w:pPr>
        <w:pStyle w:val="ConsNonformat"/>
        <w:ind w:right="0" w:firstLine="567"/>
        <w:jc w:val="both"/>
      </w:pPr>
      <w:r>
        <w:t xml:space="preserve"> </w:t>
      </w:r>
    </w:p>
    <w:p w:rsidR="00EB7CB2" w:rsidRDefault="00EB7CB2" w:rsidP="00EB7CB2">
      <w:pPr>
        <w:tabs>
          <w:tab w:val="right" w:pos="4428"/>
        </w:tabs>
        <w:autoSpaceDE w:val="0"/>
        <w:autoSpaceDN w:val="0"/>
        <w:adjustRightInd w:val="0"/>
        <w:rPr>
          <w:b/>
          <w:lang w:val="ru-RU"/>
        </w:rPr>
      </w:pPr>
    </w:p>
    <w:p w:rsidR="00EB7CB2" w:rsidRDefault="00EB7CB2" w:rsidP="00EB7CB2">
      <w:pPr>
        <w:tabs>
          <w:tab w:val="right" w:pos="4428"/>
        </w:tabs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Глава поселения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Гусев А.К.</w:t>
      </w:r>
    </w:p>
    <w:p w:rsidR="00EB7CB2" w:rsidRDefault="00EB7CB2" w:rsidP="00EB7CB2">
      <w:pPr>
        <w:tabs>
          <w:tab w:val="right" w:pos="4428"/>
        </w:tabs>
        <w:autoSpaceDE w:val="0"/>
        <w:autoSpaceDN w:val="0"/>
        <w:adjustRightInd w:val="0"/>
        <w:rPr>
          <w:b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both"/>
        <w:rPr>
          <w:rFonts w:eastAsia="Calibri"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both"/>
        <w:rPr>
          <w:rFonts w:eastAsia="Calibri"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both"/>
        <w:rPr>
          <w:rFonts w:eastAsia="Calibri"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both"/>
        <w:rPr>
          <w:rFonts w:eastAsia="Calibri"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both"/>
        <w:rPr>
          <w:rFonts w:eastAsia="Calibri"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both"/>
        <w:rPr>
          <w:rFonts w:eastAsia="Calibri"/>
          <w:sz w:val="20"/>
          <w:szCs w:val="20"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both"/>
        <w:rPr>
          <w:rFonts w:eastAsia="Calibri"/>
          <w:sz w:val="20"/>
          <w:szCs w:val="20"/>
          <w:lang w:val="ru-RU"/>
        </w:rPr>
      </w:pPr>
    </w:p>
    <w:p w:rsidR="00EB7CB2" w:rsidRDefault="00EB7CB2" w:rsidP="00EB7CB2">
      <w:pPr>
        <w:tabs>
          <w:tab w:val="left" w:pos="9638"/>
        </w:tabs>
        <w:ind w:left="5670"/>
        <w:jc w:val="right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 xml:space="preserve">Приложение </w:t>
      </w:r>
    </w:p>
    <w:p w:rsidR="00EB7CB2" w:rsidRDefault="00EB7CB2" w:rsidP="00EB7CB2">
      <w:pPr>
        <w:tabs>
          <w:tab w:val="left" w:pos="9638"/>
        </w:tabs>
        <w:ind w:left="5670"/>
        <w:jc w:val="right"/>
        <w:rPr>
          <w:rFonts w:eastAsia="Calibri"/>
          <w:bCs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>к Р</w:t>
      </w:r>
      <w:r>
        <w:rPr>
          <w:rFonts w:eastAsia="Calibri"/>
          <w:bCs/>
          <w:sz w:val="20"/>
          <w:szCs w:val="20"/>
          <w:lang w:val="ru-RU"/>
        </w:rPr>
        <w:t xml:space="preserve">ешению Совета депутатов </w:t>
      </w:r>
    </w:p>
    <w:p w:rsidR="00EB7CB2" w:rsidRDefault="00EB7CB2" w:rsidP="00EB7CB2">
      <w:pPr>
        <w:tabs>
          <w:tab w:val="left" w:pos="9638"/>
        </w:tabs>
        <w:ind w:left="5670"/>
        <w:jc w:val="right"/>
        <w:rPr>
          <w:rFonts w:eastAsia="Calibri"/>
          <w:sz w:val="20"/>
          <w:szCs w:val="20"/>
          <w:lang w:val="ru-RU"/>
        </w:rPr>
      </w:pPr>
      <w:r>
        <w:rPr>
          <w:rFonts w:eastAsia="Calibri"/>
          <w:bCs/>
          <w:sz w:val="20"/>
          <w:szCs w:val="20"/>
          <w:lang w:val="ru-RU"/>
        </w:rPr>
        <w:t>поселения Внуковское</w:t>
      </w:r>
    </w:p>
    <w:p w:rsidR="00EB7CB2" w:rsidRDefault="00EB7CB2" w:rsidP="00EB7CB2">
      <w:pPr>
        <w:tabs>
          <w:tab w:val="left" w:pos="9638"/>
        </w:tabs>
        <w:ind w:left="5670"/>
        <w:jc w:val="right"/>
        <w:rPr>
          <w:rFonts w:eastAsia="Calibri"/>
          <w:sz w:val="20"/>
          <w:szCs w:val="20"/>
          <w:lang w:val="ru-RU"/>
        </w:rPr>
      </w:pPr>
      <w:r>
        <w:rPr>
          <w:rFonts w:eastAsia="Calibri"/>
          <w:sz w:val="20"/>
          <w:szCs w:val="20"/>
          <w:lang w:val="ru-RU"/>
        </w:rPr>
        <w:t xml:space="preserve">от </w:t>
      </w:r>
      <w:r w:rsidR="00DE51A4">
        <w:rPr>
          <w:rFonts w:eastAsia="Calibri"/>
          <w:sz w:val="20"/>
          <w:szCs w:val="20"/>
          <w:lang w:val="ru-RU"/>
        </w:rPr>
        <w:t xml:space="preserve">                </w:t>
      </w:r>
      <w:r>
        <w:rPr>
          <w:rFonts w:eastAsia="Calibri"/>
          <w:sz w:val="20"/>
          <w:szCs w:val="20"/>
          <w:lang w:val="ru-RU"/>
        </w:rPr>
        <w:t>года №</w:t>
      </w:r>
      <w:r w:rsidR="00DE51A4">
        <w:rPr>
          <w:rFonts w:eastAsia="Calibri"/>
          <w:sz w:val="20"/>
          <w:szCs w:val="20"/>
          <w:lang w:val="ru-RU"/>
        </w:rPr>
        <w:t xml:space="preserve"> </w:t>
      </w:r>
      <w:r>
        <w:rPr>
          <w:rFonts w:eastAsia="Calibri"/>
          <w:sz w:val="20"/>
          <w:szCs w:val="20"/>
          <w:lang w:val="ru-RU"/>
        </w:rPr>
        <w:t xml:space="preserve"> </w:t>
      </w:r>
    </w:p>
    <w:p w:rsidR="00EB7CB2" w:rsidRDefault="00EB7CB2" w:rsidP="00EB7CB2">
      <w:pPr>
        <w:spacing w:line="276" w:lineRule="auto"/>
        <w:ind w:firstLine="900"/>
        <w:jc w:val="right"/>
        <w:rPr>
          <w:b/>
          <w:sz w:val="20"/>
          <w:szCs w:val="20"/>
          <w:lang w:val="ru-RU" w:eastAsia="ru-RU"/>
        </w:rPr>
      </w:pPr>
    </w:p>
    <w:p w:rsidR="00EB7CB2" w:rsidRDefault="00EB7CB2" w:rsidP="00EB7CB2">
      <w:pPr>
        <w:autoSpaceDE w:val="0"/>
        <w:spacing w:after="200" w:line="276" w:lineRule="auto"/>
        <w:ind w:firstLine="900"/>
        <w:jc w:val="right"/>
        <w:rPr>
          <w:lang w:val="ru-RU" w:eastAsia="ru-RU"/>
        </w:rPr>
      </w:pPr>
    </w:p>
    <w:p w:rsidR="00EB7CB2" w:rsidRDefault="00EB7CB2" w:rsidP="00EB7CB2">
      <w:pPr>
        <w:autoSpaceDE w:val="0"/>
        <w:spacing w:after="200" w:line="276" w:lineRule="auto"/>
        <w:jc w:val="center"/>
        <w:rPr>
          <w:b/>
          <w:lang w:val="ru-RU" w:eastAsia="ru-RU"/>
        </w:rPr>
      </w:pPr>
      <w:r>
        <w:rPr>
          <w:b/>
          <w:lang w:val="ru-RU" w:eastAsia="ru-RU"/>
        </w:rPr>
        <w:t>Состав комиссии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EB7CB2" w:rsidRDefault="00EB7CB2" w:rsidP="00EB7CB2">
      <w:pPr>
        <w:autoSpaceDE w:val="0"/>
        <w:spacing w:after="200" w:line="276" w:lineRule="auto"/>
        <w:rPr>
          <w:b/>
          <w:lang w:val="ru-RU" w:eastAsia="ru-RU"/>
        </w:rPr>
      </w:pPr>
      <w:r>
        <w:rPr>
          <w:b/>
          <w:lang w:val="ru-RU" w:eastAsia="ru-RU"/>
        </w:rPr>
        <w:t>Председатель комиссии: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proofErr w:type="spellStart"/>
      <w:r>
        <w:rPr>
          <w:lang w:val="ru-RU" w:eastAsia="ru-RU"/>
        </w:rPr>
        <w:t>Федулкин</w:t>
      </w:r>
      <w:proofErr w:type="spellEnd"/>
      <w:r>
        <w:rPr>
          <w:lang w:val="ru-RU" w:eastAsia="ru-RU"/>
        </w:rPr>
        <w:t xml:space="preserve"> П.А. - глава администрации;</w:t>
      </w:r>
    </w:p>
    <w:p w:rsidR="00EB7CB2" w:rsidRDefault="00EB7CB2" w:rsidP="00EB7CB2">
      <w:pPr>
        <w:autoSpaceDE w:val="0"/>
        <w:spacing w:after="200" w:line="276" w:lineRule="auto"/>
        <w:rPr>
          <w:b/>
          <w:lang w:val="ru-RU" w:eastAsia="ru-RU"/>
        </w:rPr>
      </w:pPr>
      <w:r>
        <w:rPr>
          <w:b/>
          <w:lang w:val="ru-RU" w:eastAsia="ru-RU"/>
        </w:rPr>
        <w:t>Заместитель председателя комиссии: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Терентьева Е.М. –заместитель главы администрации;</w:t>
      </w:r>
    </w:p>
    <w:p w:rsidR="00EB7CB2" w:rsidRDefault="00EB7CB2" w:rsidP="00EB7CB2">
      <w:pPr>
        <w:autoSpaceDE w:val="0"/>
        <w:spacing w:after="200" w:line="276" w:lineRule="auto"/>
        <w:rPr>
          <w:b/>
          <w:lang w:val="ru-RU" w:eastAsia="ru-RU"/>
        </w:rPr>
      </w:pPr>
      <w:r>
        <w:rPr>
          <w:b/>
          <w:lang w:val="ru-RU" w:eastAsia="ru-RU"/>
        </w:rPr>
        <w:t>Секретарь комиссии: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proofErr w:type="spellStart"/>
      <w:r>
        <w:rPr>
          <w:lang w:val="ru-RU" w:eastAsia="ru-RU"/>
        </w:rPr>
        <w:t>Пронь</w:t>
      </w:r>
      <w:proofErr w:type="spellEnd"/>
      <w:r>
        <w:rPr>
          <w:lang w:val="ru-RU" w:eastAsia="ru-RU"/>
        </w:rPr>
        <w:t xml:space="preserve"> Е.И. - заместитель главы администрации;</w:t>
      </w:r>
    </w:p>
    <w:p w:rsidR="00EB7CB2" w:rsidRDefault="00EB7CB2" w:rsidP="00EB7CB2">
      <w:pPr>
        <w:autoSpaceDE w:val="0"/>
        <w:spacing w:after="200" w:line="276" w:lineRule="auto"/>
        <w:rPr>
          <w:b/>
          <w:lang w:val="ru-RU" w:eastAsia="ru-RU"/>
        </w:rPr>
      </w:pPr>
      <w:r>
        <w:rPr>
          <w:b/>
          <w:lang w:val="ru-RU" w:eastAsia="ru-RU"/>
        </w:rPr>
        <w:t xml:space="preserve">Члены комиссии: 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Жернов О.П. - заместитель главы администрации;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Орехов М.И. - начальник организационно-правового отдела;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proofErr w:type="spellStart"/>
      <w:r>
        <w:rPr>
          <w:lang w:val="ru-RU" w:eastAsia="ru-RU"/>
        </w:rPr>
        <w:t>Ширнина</w:t>
      </w:r>
      <w:proofErr w:type="spellEnd"/>
      <w:r>
        <w:rPr>
          <w:lang w:val="ru-RU" w:eastAsia="ru-RU"/>
        </w:rPr>
        <w:t xml:space="preserve"> Л.В. - главный бухгалтер - начальник отдела учета и отчетности;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Пахомов В.А. - начальник отдела благоустройства;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Панова О.Н. - начальник отдела ЖКХ;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Голубцов В.И. – начальник отдела строительства, землепользования, ГО и ЧС;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proofErr w:type="spellStart"/>
      <w:r>
        <w:rPr>
          <w:lang w:val="ru-RU" w:eastAsia="ru-RU"/>
        </w:rPr>
        <w:t>Дурманова</w:t>
      </w:r>
      <w:proofErr w:type="spellEnd"/>
      <w:r>
        <w:rPr>
          <w:lang w:val="ru-RU" w:eastAsia="ru-RU"/>
        </w:rPr>
        <w:t xml:space="preserve"> В.М. - начальник отдела имущественных отношений;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proofErr w:type="spellStart"/>
      <w:r>
        <w:rPr>
          <w:lang w:val="ru-RU" w:eastAsia="ru-RU"/>
        </w:rPr>
        <w:t>Айгистов</w:t>
      </w:r>
      <w:proofErr w:type="spellEnd"/>
      <w:r>
        <w:rPr>
          <w:lang w:val="ru-RU" w:eastAsia="ru-RU"/>
        </w:rPr>
        <w:t xml:space="preserve"> М.М. - начальник отдела потребительского рынка;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Гавриков А.В. - начальник отдела муниципального заказа;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Сафронова А.В. - инспектор отдела имущественных отношений (Председатель Профсоюза);</w:t>
      </w:r>
    </w:p>
    <w:p w:rsidR="00EB7CB2" w:rsidRDefault="00EB7CB2" w:rsidP="00EB7CB2">
      <w:pPr>
        <w:autoSpaceDE w:val="0"/>
        <w:spacing w:after="200" w:line="276" w:lineRule="auto"/>
        <w:rPr>
          <w:lang w:val="ru-RU" w:eastAsia="ru-RU"/>
        </w:rPr>
      </w:pPr>
      <w:proofErr w:type="spellStart"/>
      <w:r>
        <w:rPr>
          <w:lang w:val="ru-RU" w:eastAsia="ru-RU"/>
        </w:rPr>
        <w:t>Вайзбек</w:t>
      </w:r>
      <w:proofErr w:type="spellEnd"/>
      <w:r>
        <w:rPr>
          <w:lang w:val="ru-RU" w:eastAsia="ru-RU"/>
        </w:rPr>
        <w:t xml:space="preserve"> Е.А. - заместитель начальника организационно-правового отдела;</w:t>
      </w:r>
    </w:p>
    <w:p w:rsidR="00467BCA" w:rsidRDefault="00467BCA" w:rsidP="00EB7CB2">
      <w:pPr>
        <w:autoSpaceDE w:val="0"/>
        <w:spacing w:after="200" w:line="276" w:lineRule="auto"/>
        <w:rPr>
          <w:lang w:val="ru-RU" w:eastAsia="ru-RU"/>
        </w:rPr>
      </w:pPr>
      <w:r>
        <w:rPr>
          <w:lang w:val="ru-RU" w:eastAsia="ru-RU"/>
        </w:rPr>
        <w:t>Шевчук Д.А. – заведующий правовым сектором организационно-правового отдела;</w:t>
      </w:r>
    </w:p>
    <w:p w:rsidR="00F91E96" w:rsidRPr="00EB7CB2" w:rsidRDefault="00EB7CB2" w:rsidP="00DE51A4">
      <w:pPr>
        <w:autoSpaceDE w:val="0"/>
        <w:spacing w:after="200" w:line="276" w:lineRule="auto"/>
        <w:rPr>
          <w:lang w:val="ru-RU"/>
        </w:rPr>
      </w:pPr>
      <w:r>
        <w:rPr>
          <w:lang w:val="ru-RU" w:eastAsia="ru-RU"/>
        </w:rPr>
        <w:t>Белова В.В. – специалист первой категории организацио</w:t>
      </w:r>
      <w:r w:rsidR="00467BCA">
        <w:rPr>
          <w:lang w:val="ru-RU" w:eastAsia="ru-RU"/>
        </w:rPr>
        <w:t>нно-правового отдела.</w:t>
      </w:r>
      <w:bookmarkStart w:id="0" w:name="_GoBack"/>
      <w:bookmarkEnd w:id="0"/>
      <w:r w:rsidR="00DE51A4" w:rsidRPr="00EB7CB2">
        <w:rPr>
          <w:lang w:val="ru-RU"/>
        </w:rPr>
        <w:t xml:space="preserve"> </w:t>
      </w:r>
    </w:p>
    <w:sectPr w:rsidR="00F91E96" w:rsidRPr="00EB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12"/>
    <w:rsid w:val="003E3112"/>
    <w:rsid w:val="00467BCA"/>
    <w:rsid w:val="00A754AC"/>
    <w:rsid w:val="00BD2BE0"/>
    <w:rsid w:val="00DE51A4"/>
    <w:rsid w:val="00EB7CB2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B7C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7C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EB7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7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B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EB7C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B7C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EB7C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7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B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C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CB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</dc:creator>
  <cp:keywords/>
  <dc:description/>
  <cp:lastModifiedBy>User</cp:lastModifiedBy>
  <cp:revision>3</cp:revision>
  <cp:lastPrinted>2018-05-10T12:37:00Z</cp:lastPrinted>
  <dcterms:created xsi:type="dcterms:W3CDTF">2018-05-18T08:10:00Z</dcterms:created>
  <dcterms:modified xsi:type="dcterms:W3CDTF">2019-08-12T13:01:00Z</dcterms:modified>
</cp:coreProperties>
</file>